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66733B" w14:textId="2FAB172F" w:rsidR="006C5CE2" w:rsidRPr="006C5CE2" w:rsidRDefault="006C5CE2" w:rsidP="006C5CE2">
      <w:pPr>
        <w:spacing w:after="0" w:line="480" w:lineRule="auto"/>
        <w:jc w:val="center"/>
        <w:rPr>
          <w:rFonts w:ascii="Times New Roman" w:eastAsia="Times New Roman" w:hAnsi="Times New Roman" w:cs="Times New Roman"/>
          <w:b/>
          <w:bCs/>
          <w:sz w:val="24"/>
          <w:szCs w:val="24"/>
        </w:rPr>
      </w:pPr>
      <w:r w:rsidRPr="006C5CE2">
        <w:rPr>
          <w:rFonts w:ascii="Times New Roman" w:eastAsia="Times New Roman" w:hAnsi="Times New Roman" w:cs="Times New Roman"/>
          <w:b/>
          <w:bCs/>
          <w:sz w:val="24"/>
          <w:szCs w:val="24"/>
        </w:rPr>
        <w:t>Statement of the Problem</w:t>
      </w:r>
    </w:p>
    <w:p w14:paraId="405F8250" w14:textId="77777777" w:rsidR="006C5CE2" w:rsidRPr="006C5CE2" w:rsidRDefault="006C5CE2" w:rsidP="006C5CE2">
      <w:pPr>
        <w:spacing w:after="200" w:line="480" w:lineRule="auto"/>
        <w:rPr>
          <w:rFonts w:ascii="Times New Roman" w:eastAsia="Calibri" w:hAnsi="Times New Roman" w:cs="Times New Roman"/>
          <w:sz w:val="24"/>
          <w:szCs w:val="24"/>
        </w:rPr>
      </w:pPr>
      <w:r w:rsidRPr="006C5CE2">
        <w:rPr>
          <w:rFonts w:ascii="Times New Roman" w:eastAsia="Calibri" w:hAnsi="Times New Roman" w:cs="Times New Roman"/>
          <w:sz w:val="24"/>
          <w:szCs w:val="24"/>
        </w:rPr>
        <w:tab/>
        <w:t xml:space="preserve">Urbanization and severe weather continue to strain the energy infrastructure within the United States. With an ever-aging grid, increased demand via continuous urbanization of major cities, drive outages and creates grid failures to the distribution grid. These two phenomena, independent or collectively have severe outcomes on the country’s major cities. According to </w:t>
      </w:r>
      <w:r w:rsidRPr="006C5CE2">
        <w:rPr>
          <w:rFonts w:ascii="Times New Roman" w:eastAsia="Times New Roman" w:hAnsi="Times New Roman" w:cs="Times New Roman"/>
          <w:sz w:val="24"/>
          <w:szCs w:val="24"/>
        </w:rPr>
        <w:t>Szpytko</w:t>
      </w:r>
      <w:r w:rsidRPr="006C5CE2">
        <w:rPr>
          <w:rFonts w:ascii="Times New Roman" w:eastAsia="Calibri" w:hAnsi="Times New Roman" w:cs="Times New Roman"/>
          <w:sz w:val="24"/>
          <w:szCs w:val="24"/>
        </w:rPr>
        <w:t xml:space="preserve"> &amp; Duarte (2020), “The concept of Smart Cities emerged in the same way as Smartphones or Smart TVs. Several initiatives are being developed as part of Smart City projects; however, there is a lack of consistent indicators, databases and methodologies for assessing, financing, and implementing these kinds of initiatives.”</w:t>
      </w:r>
    </w:p>
    <w:p w14:paraId="4683A311" w14:textId="01F1D43D" w:rsidR="006C5CE2" w:rsidRDefault="006C5CE2"/>
    <w:p w14:paraId="3567D618" w14:textId="6B8D1775" w:rsidR="00ED46E3" w:rsidRDefault="00ED46E3"/>
    <w:p w14:paraId="1EC9D1F3" w14:textId="3F88273A" w:rsidR="00ED46E3" w:rsidRDefault="00ED46E3"/>
    <w:p w14:paraId="6555AEA4" w14:textId="2319A9DD" w:rsidR="00ED46E3" w:rsidRDefault="00ED46E3"/>
    <w:p w14:paraId="2A96466C" w14:textId="62186D7B" w:rsidR="00ED46E3" w:rsidRDefault="00ED46E3"/>
    <w:p w14:paraId="5E2CF620" w14:textId="7DEB1FC9" w:rsidR="00ED46E3" w:rsidRDefault="00ED46E3"/>
    <w:p w14:paraId="402F4D04" w14:textId="71AA7AFA" w:rsidR="00ED46E3" w:rsidRDefault="00ED46E3"/>
    <w:p w14:paraId="343CB192" w14:textId="1775057C" w:rsidR="00ED46E3" w:rsidRDefault="00ED46E3"/>
    <w:p w14:paraId="7F60188C" w14:textId="249A9D09" w:rsidR="00ED46E3" w:rsidRDefault="00ED46E3"/>
    <w:p w14:paraId="5A872494" w14:textId="0D933875" w:rsidR="00ED46E3" w:rsidRDefault="00ED46E3"/>
    <w:p w14:paraId="63E98930" w14:textId="1140E87B" w:rsidR="00ED46E3" w:rsidRDefault="00ED46E3"/>
    <w:p w14:paraId="02237BB2" w14:textId="264D1A4E" w:rsidR="00ED46E3" w:rsidRDefault="00ED46E3"/>
    <w:p w14:paraId="76F6F67B" w14:textId="7B5ABCD9" w:rsidR="00ED46E3" w:rsidRDefault="00ED46E3"/>
    <w:p w14:paraId="630BCDE3" w14:textId="56E65D72" w:rsidR="00ED46E3" w:rsidRDefault="00ED46E3"/>
    <w:p w14:paraId="5E9BD267" w14:textId="1AE39A27" w:rsidR="00ED46E3" w:rsidRDefault="00ED46E3"/>
    <w:p w14:paraId="289D90C1" w14:textId="3FC6F3A3" w:rsidR="00ED46E3" w:rsidRDefault="00ED46E3"/>
    <w:p w14:paraId="4E7D7E8B" w14:textId="3F6C7B87" w:rsidR="00ED46E3" w:rsidRDefault="00ED46E3"/>
    <w:p w14:paraId="4CBEA655" w14:textId="77777777" w:rsidR="00ED46E3" w:rsidRPr="00ED46E3" w:rsidRDefault="00ED46E3" w:rsidP="00ED46E3">
      <w:pPr>
        <w:spacing w:after="200" w:line="480" w:lineRule="auto"/>
        <w:jc w:val="center"/>
        <w:rPr>
          <w:rFonts w:ascii="Times New Roman" w:eastAsia="Calibri" w:hAnsi="Times New Roman" w:cs="Times New Roman"/>
          <w:b/>
          <w:bCs/>
          <w:sz w:val="24"/>
          <w:szCs w:val="24"/>
        </w:rPr>
      </w:pPr>
      <w:r w:rsidRPr="00ED46E3">
        <w:rPr>
          <w:rFonts w:ascii="Times New Roman" w:eastAsia="Calibri" w:hAnsi="Times New Roman" w:cs="Times New Roman"/>
          <w:b/>
          <w:bCs/>
          <w:sz w:val="24"/>
          <w:szCs w:val="24"/>
        </w:rPr>
        <w:lastRenderedPageBreak/>
        <w:t>Reference</w:t>
      </w:r>
    </w:p>
    <w:p w14:paraId="48FFE7B7" w14:textId="77777777" w:rsidR="00ED46E3" w:rsidRPr="00ED46E3" w:rsidRDefault="00ED46E3" w:rsidP="00ED46E3">
      <w:pPr>
        <w:spacing w:after="200" w:line="480" w:lineRule="auto"/>
        <w:rPr>
          <w:rFonts w:ascii="Times New Roman" w:eastAsia="Times New Roman" w:hAnsi="Times New Roman" w:cs="Times New Roman"/>
          <w:sz w:val="24"/>
          <w:szCs w:val="24"/>
        </w:rPr>
      </w:pPr>
      <w:bookmarkStart w:id="0" w:name="_Hlk64734279"/>
      <w:r w:rsidRPr="00ED46E3">
        <w:rPr>
          <w:rFonts w:ascii="Times New Roman" w:eastAsia="Times New Roman" w:hAnsi="Times New Roman" w:cs="Times New Roman"/>
          <w:sz w:val="24"/>
          <w:szCs w:val="24"/>
        </w:rPr>
        <w:t xml:space="preserve">Zheng, J., Okamura, H., Pang, T., &amp; </w:t>
      </w:r>
      <w:proofErr w:type="spellStart"/>
      <w:r w:rsidRPr="00ED46E3">
        <w:rPr>
          <w:rFonts w:ascii="Times New Roman" w:eastAsia="Times New Roman" w:hAnsi="Times New Roman" w:cs="Times New Roman"/>
          <w:sz w:val="24"/>
          <w:szCs w:val="24"/>
        </w:rPr>
        <w:t>Dohi</w:t>
      </w:r>
      <w:proofErr w:type="spellEnd"/>
      <w:r w:rsidRPr="00ED46E3">
        <w:rPr>
          <w:rFonts w:ascii="Times New Roman" w:eastAsia="Times New Roman" w:hAnsi="Times New Roman" w:cs="Times New Roman"/>
          <w:sz w:val="24"/>
          <w:szCs w:val="24"/>
        </w:rPr>
        <w:t>, T. (2021). Availability importance measures of</w:t>
      </w:r>
    </w:p>
    <w:p w14:paraId="1C693358" w14:textId="77777777" w:rsidR="00ED46E3" w:rsidRPr="00ED46E3" w:rsidRDefault="00ED46E3" w:rsidP="00ED46E3">
      <w:pPr>
        <w:spacing w:after="200" w:line="480" w:lineRule="auto"/>
        <w:ind w:firstLine="720"/>
        <w:rPr>
          <w:rFonts w:ascii="Times New Roman" w:eastAsia="Times New Roman" w:hAnsi="Times New Roman" w:cs="Times New Roman"/>
          <w:sz w:val="24"/>
          <w:szCs w:val="24"/>
        </w:rPr>
      </w:pPr>
      <w:r w:rsidRPr="00ED46E3">
        <w:rPr>
          <w:rFonts w:ascii="Times New Roman" w:eastAsia="Times New Roman" w:hAnsi="Times New Roman" w:cs="Times New Roman"/>
          <w:sz w:val="24"/>
          <w:szCs w:val="24"/>
        </w:rPr>
        <w:t>components in smart electric power grid systems. Reliability Engineering and System</w:t>
      </w:r>
    </w:p>
    <w:p w14:paraId="0AE384F9" w14:textId="77777777" w:rsidR="00ED46E3" w:rsidRPr="00ED46E3" w:rsidRDefault="00ED46E3" w:rsidP="00ED46E3">
      <w:pPr>
        <w:spacing w:after="200" w:line="480" w:lineRule="auto"/>
        <w:ind w:firstLine="720"/>
        <w:rPr>
          <w:rFonts w:ascii="Times New Roman" w:eastAsia="Times New Roman" w:hAnsi="Times New Roman" w:cs="Times New Roman"/>
          <w:sz w:val="24"/>
          <w:szCs w:val="24"/>
        </w:rPr>
      </w:pPr>
      <w:r w:rsidRPr="00ED46E3">
        <w:rPr>
          <w:rFonts w:ascii="Times New Roman" w:eastAsia="Times New Roman" w:hAnsi="Times New Roman" w:cs="Times New Roman"/>
          <w:sz w:val="24"/>
          <w:szCs w:val="24"/>
        </w:rPr>
        <w:t>Safety, 205. https://doi-org.proxy1.ncu.edu/10.1016/j.ress.2020.107164</w:t>
      </w:r>
    </w:p>
    <w:p w14:paraId="5570FB4E" w14:textId="77777777" w:rsidR="00ED46E3" w:rsidRPr="00ED46E3" w:rsidRDefault="00ED46E3" w:rsidP="00ED46E3">
      <w:pPr>
        <w:spacing w:after="0" w:line="480" w:lineRule="auto"/>
        <w:rPr>
          <w:rFonts w:ascii="Times New Roman" w:eastAsia="Times New Roman" w:hAnsi="Times New Roman" w:cs="Times New Roman"/>
          <w:sz w:val="24"/>
          <w:szCs w:val="24"/>
        </w:rPr>
      </w:pPr>
      <w:r w:rsidRPr="00ED46E3">
        <w:rPr>
          <w:rFonts w:ascii="Times New Roman" w:eastAsia="Times New Roman" w:hAnsi="Times New Roman" w:cs="Times New Roman"/>
          <w:sz w:val="24"/>
          <w:szCs w:val="24"/>
        </w:rPr>
        <w:t>Szpytko</w:t>
      </w:r>
      <w:bookmarkEnd w:id="0"/>
      <w:r w:rsidRPr="00ED46E3">
        <w:rPr>
          <w:rFonts w:ascii="Times New Roman" w:eastAsia="Times New Roman" w:hAnsi="Times New Roman" w:cs="Times New Roman"/>
          <w:sz w:val="24"/>
          <w:szCs w:val="24"/>
        </w:rPr>
        <w:t>, J., &amp; Salgado Duarte, Y. (2020). Markov Chain Monte Carlo Simulation Model for</w:t>
      </w:r>
    </w:p>
    <w:p w14:paraId="6A65B7AD" w14:textId="77777777" w:rsidR="00ED46E3" w:rsidRPr="00ED46E3" w:rsidRDefault="00ED46E3" w:rsidP="00ED46E3">
      <w:pPr>
        <w:spacing w:after="0" w:line="480" w:lineRule="auto"/>
        <w:ind w:firstLine="720"/>
        <w:rPr>
          <w:rFonts w:ascii="Times New Roman" w:eastAsia="Times New Roman" w:hAnsi="Times New Roman" w:cs="Times New Roman"/>
          <w:sz w:val="24"/>
          <w:szCs w:val="24"/>
        </w:rPr>
      </w:pPr>
      <w:r w:rsidRPr="00ED46E3">
        <w:rPr>
          <w:rFonts w:ascii="Times New Roman" w:eastAsia="Times New Roman" w:hAnsi="Times New Roman" w:cs="Times New Roman"/>
          <w:sz w:val="24"/>
          <w:szCs w:val="24"/>
        </w:rPr>
        <w:t>Risk Assessment the Power Systems for Electromobility Use. </w:t>
      </w:r>
      <w:r w:rsidRPr="00ED46E3">
        <w:rPr>
          <w:rFonts w:ascii="Times New Roman" w:eastAsia="Times New Roman" w:hAnsi="Times New Roman" w:cs="Times New Roman"/>
          <w:i/>
          <w:iCs/>
          <w:sz w:val="24"/>
          <w:szCs w:val="24"/>
        </w:rPr>
        <w:t>Journal of Konbin</w:t>
      </w:r>
      <w:r w:rsidRPr="00ED46E3">
        <w:rPr>
          <w:rFonts w:ascii="Times New Roman" w:eastAsia="Times New Roman" w:hAnsi="Times New Roman" w:cs="Times New Roman"/>
          <w:sz w:val="24"/>
          <w:szCs w:val="24"/>
        </w:rPr>
        <w:t>, </w:t>
      </w:r>
      <w:r w:rsidRPr="00ED46E3">
        <w:rPr>
          <w:rFonts w:ascii="Times New Roman" w:eastAsia="Times New Roman" w:hAnsi="Times New Roman" w:cs="Times New Roman"/>
          <w:i/>
          <w:iCs/>
          <w:sz w:val="24"/>
          <w:szCs w:val="24"/>
        </w:rPr>
        <w:t>50</w:t>
      </w:r>
      <w:r w:rsidRPr="00ED46E3">
        <w:rPr>
          <w:rFonts w:ascii="Times New Roman" w:eastAsia="Times New Roman" w:hAnsi="Times New Roman" w:cs="Times New Roman"/>
          <w:sz w:val="24"/>
          <w:szCs w:val="24"/>
        </w:rPr>
        <w:t>(1),</w:t>
      </w:r>
    </w:p>
    <w:p w14:paraId="5B44479B" w14:textId="77777777" w:rsidR="00ED46E3" w:rsidRPr="00ED46E3" w:rsidRDefault="00ED46E3" w:rsidP="00ED46E3">
      <w:pPr>
        <w:spacing w:after="0" w:line="480" w:lineRule="auto"/>
        <w:ind w:firstLine="720"/>
        <w:rPr>
          <w:rFonts w:ascii="Times New Roman" w:eastAsia="Times New Roman" w:hAnsi="Times New Roman" w:cs="Times New Roman"/>
          <w:sz w:val="24"/>
          <w:szCs w:val="24"/>
        </w:rPr>
      </w:pPr>
      <w:r w:rsidRPr="00ED46E3">
        <w:rPr>
          <w:rFonts w:ascii="Times New Roman" w:eastAsia="Times New Roman" w:hAnsi="Times New Roman" w:cs="Times New Roman"/>
          <w:sz w:val="24"/>
          <w:szCs w:val="24"/>
        </w:rPr>
        <w:t>15.</w:t>
      </w:r>
    </w:p>
    <w:p w14:paraId="3FCBCC80" w14:textId="77777777" w:rsidR="00ED46E3" w:rsidRDefault="00ED46E3"/>
    <w:sectPr w:rsidR="00ED46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CE2"/>
    <w:rsid w:val="006C5CE2"/>
    <w:rsid w:val="00ED4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FF4A4"/>
  <w15:chartTrackingRefBased/>
  <w15:docId w15:val="{A8D28AAB-A252-4656-BA16-2660B1008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175</Words>
  <Characters>1000</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London</dc:creator>
  <cp:keywords/>
  <dc:description/>
  <cp:lastModifiedBy>Rob London</cp:lastModifiedBy>
  <cp:revision>2</cp:revision>
  <dcterms:created xsi:type="dcterms:W3CDTF">2021-03-07T16:59:00Z</dcterms:created>
  <dcterms:modified xsi:type="dcterms:W3CDTF">2021-03-07T17:03:00Z</dcterms:modified>
</cp:coreProperties>
</file>